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7F3" w:rsidRDefault="005264BF" w:rsidP="005264BF">
      <w:pPr>
        <w:spacing w:after="0"/>
        <w:ind w:left="1928"/>
        <w:rPr>
          <w:rFonts w:ascii="Times New Roman" w:hAnsi="Times New Roman" w:cs="Times New Roman"/>
          <w:b/>
          <w:bCs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8677F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</w:t>
      </w:r>
      <w:r w:rsidRPr="005264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677F3"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5264BF" w:rsidRPr="005264BF" w:rsidRDefault="005264BF" w:rsidP="005264BF">
      <w:pPr>
        <w:spacing w:after="0"/>
        <w:ind w:left="1928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 w:rsidR="005264BF" w:rsidRPr="005264BF" w:rsidRDefault="005264BF" w:rsidP="005264BF">
      <w:pPr>
        <w:spacing w:after="0"/>
        <w:ind w:left="1928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АДМИНИСТРАЦИЯ</w:t>
      </w:r>
    </w:p>
    <w:p w:rsidR="005264BF" w:rsidRPr="005264BF" w:rsidRDefault="005264BF" w:rsidP="005264BF">
      <w:pPr>
        <w:spacing w:after="0"/>
        <w:ind w:left="1928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>БОЛЬШЕДОЛЖЕНКОВСКОГО СЕЛЬСОВЕТА</w:t>
      </w:r>
    </w:p>
    <w:p w:rsidR="005264BF" w:rsidRDefault="005264BF" w:rsidP="005264B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ОКТЯБРЬСКОГО РАЙОНА КУРСКОЙ ОБЛАСТИ</w:t>
      </w:r>
    </w:p>
    <w:p w:rsidR="005264BF" w:rsidRPr="005264BF" w:rsidRDefault="005264BF" w:rsidP="005264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ind w:left="1928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ПОСТАНОВЛЕНИЕ</w:t>
      </w:r>
    </w:p>
    <w:p w:rsidR="005264BF" w:rsidRPr="005264BF" w:rsidRDefault="005264BF" w:rsidP="005264BF">
      <w:pPr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2015 г № </w:t>
      </w:r>
      <w:r w:rsidR="008677F3">
        <w:rPr>
          <w:rFonts w:ascii="Times New Roman" w:hAnsi="Times New Roman" w:cs="Times New Roman"/>
          <w:sz w:val="28"/>
          <w:szCs w:val="28"/>
        </w:rPr>
        <w:t>______</w:t>
      </w:r>
    </w:p>
    <w:p w:rsidR="005264BF" w:rsidRPr="005264BF" w:rsidRDefault="005264BF" w:rsidP="005264BF">
      <w:pPr>
        <w:spacing w:after="0"/>
        <w:rPr>
          <w:rFonts w:ascii="Times New Roman" w:hAnsi="Times New Roman" w:cs="Times New Roman"/>
          <w:kern w:val="2"/>
          <w:sz w:val="28"/>
          <w:szCs w:val="28"/>
          <w:u w:val="single"/>
        </w:rPr>
      </w:pPr>
      <w:r w:rsidRPr="005264BF">
        <w:rPr>
          <w:rFonts w:ascii="Times New Roman" w:hAnsi="Times New Roman" w:cs="Times New Roman"/>
          <w:sz w:val="28"/>
          <w:szCs w:val="28"/>
          <w:u w:val="single"/>
        </w:rPr>
        <w:t xml:space="preserve">с. Большое </w:t>
      </w:r>
      <w:proofErr w:type="spellStart"/>
      <w:r w:rsidRPr="005264BF">
        <w:rPr>
          <w:rFonts w:ascii="Times New Roman" w:hAnsi="Times New Roman" w:cs="Times New Roman"/>
          <w:sz w:val="28"/>
          <w:szCs w:val="28"/>
          <w:u w:val="single"/>
        </w:rPr>
        <w:t>Долженково</w:t>
      </w:r>
      <w:proofErr w:type="spellEnd"/>
    </w:p>
    <w:p w:rsidR="005264BF" w:rsidRPr="005264BF" w:rsidRDefault="005264BF" w:rsidP="005264BF">
      <w:pPr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307210 Курская область Октябрьский район</w:t>
      </w:r>
    </w:p>
    <w:p w:rsidR="005264BF" w:rsidRPr="005264BF" w:rsidRDefault="005264BF" w:rsidP="005264B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4BF">
        <w:rPr>
          <w:rFonts w:ascii="Times New Roman" w:hAnsi="Times New Roman" w:cs="Times New Roman"/>
          <w:bCs/>
          <w:sz w:val="28"/>
          <w:szCs w:val="28"/>
        </w:rPr>
        <w:t xml:space="preserve">О мерах по усилению </w:t>
      </w:r>
      <w:proofErr w:type="gramStart"/>
      <w:r w:rsidRPr="005264BF">
        <w:rPr>
          <w:rFonts w:ascii="Times New Roman" w:hAnsi="Times New Roman" w:cs="Times New Roman"/>
          <w:bCs/>
          <w:sz w:val="28"/>
          <w:szCs w:val="28"/>
        </w:rPr>
        <w:t>антитеррористической</w:t>
      </w:r>
      <w:proofErr w:type="gramEnd"/>
      <w:r w:rsidRPr="005264B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264BF" w:rsidRPr="005264BF" w:rsidRDefault="005264BF" w:rsidP="005264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4BF">
        <w:rPr>
          <w:rFonts w:ascii="Times New Roman" w:hAnsi="Times New Roman" w:cs="Times New Roman"/>
          <w:bCs/>
          <w:sz w:val="28"/>
          <w:szCs w:val="28"/>
        </w:rPr>
        <w:t xml:space="preserve">защищенности объектов, расположенных на территории </w:t>
      </w:r>
    </w:p>
    <w:p w:rsidR="005264BF" w:rsidRPr="005264BF" w:rsidRDefault="005264BF" w:rsidP="005264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4BF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proofErr w:type="spellStart"/>
      <w:r w:rsidRPr="005264BF">
        <w:rPr>
          <w:rFonts w:ascii="Times New Roman" w:hAnsi="Times New Roman" w:cs="Times New Roman"/>
          <w:bCs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bCs/>
          <w:sz w:val="28"/>
          <w:szCs w:val="28"/>
        </w:rPr>
        <w:t xml:space="preserve"> сельсовет»</w:t>
      </w:r>
    </w:p>
    <w:p w:rsidR="005264BF" w:rsidRPr="005264BF" w:rsidRDefault="005264BF" w:rsidP="005264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4BF">
        <w:rPr>
          <w:rFonts w:ascii="Times New Roman" w:hAnsi="Times New Roman" w:cs="Times New Roman"/>
          <w:bCs/>
          <w:sz w:val="28"/>
          <w:szCs w:val="28"/>
        </w:rPr>
        <w:t xml:space="preserve">Октябрьского района Курской области с массовым пребыванием граждан. </w:t>
      </w:r>
    </w:p>
    <w:p w:rsidR="005264BF" w:rsidRPr="005264BF" w:rsidRDefault="005264BF" w:rsidP="005264B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64BF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r:id="rId4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пунктом 6.1 пункта 1 статьи 15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Федерального закона  от 06.10.2003 г. № 131-ФЗ "Об общих принципах организации местного самоуправления в Российской Федерации", </w:t>
      </w:r>
      <w:hyperlink r:id="rId5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пунктом 3 статьи 5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Федерального закона  от 06.03.2006 г. № 35-ФЗ "О противодействии терроризму", </w:t>
      </w:r>
      <w:hyperlink r:id="rId6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статьями 4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Федерального закона от 25.07.2002 г.  114-ФЗ "О противодействии экстремистской деятельности", </w:t>
      </w:r>
      <w:hyperlink r:id="rId8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пунктами 7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Концепции противодействия терроризму в Российской Федерации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 xml:space="preserve">, утвержденной Президентом Российской Федерации 5 октября 2009 года, руководствуясь </w:t>
      </w:r>
      <w:hyperlink r:id="rId10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 Октябрьского района Курской области,  администрация Большедолженковского сельсовета Октябрьского района Курской области 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bCs/>
          <w:sz w:val="28"/>
          <w:szCs w:val="28"/>
        </w:rPr>
        <w:t>ПОСТАНОВЛЯЕТ:</w:t>
      </w:r>
      <w:r w:rsidRPr="005264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47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о типовом паспорте антитеррористической защищенности объектов, расположенных на территории муниципального образования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 xml:space="preserve"> «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 Октябрьского района Курской области  с массовым пребыванием граждан (приложение  1).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2. Утвердить Типовой </w:t>
      </w:r>
      <w:hyperlink w:anchor="Par117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паспорт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антитеррористической защищенности объектов, расположенных на территории муниципального образования «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 Октябрьского района Курской области с массовым пребыванием граждан (приложение  2).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3. Специалисту ВУС  Алтуховой Г.А. организовать работу по ведению и учету паспортов антитеррористической защищенности объектов с массовым пребыванием граждан и оказать необходимую методическую помощь руководителям данных объектов по разработке указанных паспортов.</w:t>
      </w:r>
    </w:p>
    <w:p w:rsidR="005264BF" w:rsidRPr="005264BF" w:rsidRDefault="005264BF" w:rsidP="005264BF">
      <w:pPr>
        <w:pStyle w:val="a3"/>
        <w:ind w:left="0"/>
        <w:rPr>
          <w:rFonts w:cs="Times New Roman"/>
          <w:sz w:val="28"/>
          <w:szCs w:val="28"/>
          <w:lang w:val="ru-RU"/>
        </w:rPr>
      </w:pPr>
      <w:r w:rsidRPr="005264BF">
        <w:rPr>
          <w:rFonts w:cs="Times New Roman"/>
          <w:sz w:val="28"/>
          <w:szCs w:val="28"/>
          <w:lang w:val="ru-RU"/>
        </w:rPr>
        <w:t xml:space="preserve">4. Организацию выполнения настоящего постановления возложить на ведущего специалиста – эксперта Талдыкину И.В. </w:t>
      </w:r>
    </w:p>
    <w:p w:rsidR="005264BF" w:rsidRPr="005264BF" w:rsidRDefault="005264BF" w:rsidP="005264BF">
      <w:pPr>
        <w:pStyle w:val="a3"/>
        <w:ind w:left="0"/>
        <w:rPr>
          <w:rFonts w:cs="Times New Roman"/>
          <w:sz w:val="28"/>
          <w:szCs w:val="28"/>
          <w:lang w:val="ru-RU"/>
        </w:rPr>
      </w:pPr>
      <w:r w:rsidRPr="005264BF">
        <w:rPr>
          <w:rFonts w:cs="Times New Roman"/>
          <w:sz w:val="28"/>
          <w:szCs w:val="28"/>
          <w:lang w:val="ru-RU"/>
        </w:rPr>
        <w:t xml:space="preserve">5.Настоящее постановление вступает в силу со дня его подписания </w:t>
      </w:r>
    </w:p>
    <w:p w:rsidR="005264BF" w:rsidRPr="005264BF" w:rsidRDefault="005264BF" w:rsidP="005264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Глава    Большедолженковского сельсовета                                       </w:t>
      </w:r>
    </w:p>
    <w:p w:rsidR="005264BF" w:rsidRPr="005264BF" w:rsidRDefault="005264BF" w:rsidP="005264BF">
      <w:pPr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Октябрьского района Курской области                                       В.Д. Ванина</w:t>
      </w:r>
    </w:p>
    <w:p w:rsidR="005264BF" w:rsidRPr="005264BF" w:rsidRDefault="005264BF" w:rsidP="005264BF">
      <w:pPr>
        <w:pStyle w:val="a3"/>
        <w:ind w:left="0"/>
        <w:rPr>
          <w:rFonts w:cs="Times New Roman"/>
          <w:sz w:val="28"/>
          <w:szCs w:val="28"/>
          <w:lang w:val="ru-RU"/>
        </w:rPr>
      </w:pPr>
    </w:p>
    <w:p w:rsidR="005264BF" w:rsidRPr="005264BF" w:rsidRDefault="005264BF" w:rsidP="005264BF">
      <w:pPr>
        <w:ind w:left="624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ind w:left="624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ind w:left="624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Приложение  1</w:t>
      </w:r>
    </w:p>
    <w:p w:rsidR="005264BF" w:rsidRPr="005264BF" w:rsidRDefault="005264BF" w:rsidP="005264B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к постановлению администрации</w:t>
      </w:r>
    </w:p>
    <w:p w:rsidR="005264BF" w:rsidRPr="005264BF" w:rsidRDefault="005264BF" w:rsidP="005264B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Большедолженковского сельсовета </w:t>
      </w:r>
    </w:p>
    <w:p w:rsidR="005264BF" w:rsidRPr="005264BF" w:rsidRDefault="005264BF" w:rsidP="005264BF">
      <w:pPr>
        <w:jc w:val="righ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№ </w:t>
      </w:r>
      <w:r w:rsidR="008677F3">
        <w:rPr>
          <w:rFonts w:ascii="Times New Roman" w:hAnsi="Times New Roman" w:cs="Times New Roman"/>
          <w:sz w:val="28"/>
          <w:szCs w:val="28"/>
        </w:rPr>
        <w:t>_____</w:t>
      </w:r>
      <w:r w:rsidRPr="005264BF">
        <w:rPr>
          <w:rFonts w:ascii="Times New Roman" w:hAnsi="Times New Roman" w:cs="Times New Roman"/>
          <w:sz w:val="28"/>
          <w:szCs w:val="28"/>
        </w:rPr>
        <w:t xml:space="preserve">  от 2015г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264BF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4BF">
        <w:rPr>
          <w:rFonts w:ascii="Times New Roman" w:hAnsi="Times New Roman" w:cs="Times New Roman"/>
          <w:bCs/>
          <w:sz w:val="28"/>
          <w:szCs w:val="28"/>
        </w:rPr>
        <w:t xml:space="preserve">о типовом паспорте антитеррористической защищенности  объектов, 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bCs/>
          <w:sz w:val="28"/>
          <w:szCs w:val="28"/>
        </w:rPr>
        <w:t xml:space="preserve">расположенных на территории </w:t>
      </w:r>
      <w:r w:rsidRPr="005264B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 Октябрьского района Курской области, </w:t>
      </w:r>
      <w:r w:rsidRPr="005264BF">
        <w:rPr>
          <w:rFonts w:ascii="Times New Roman" w:hAnsi="Times New Roman" w:cs="Times New Roman"/>
          <w:bCs/>
          <w:sz w:val="28"/>
          <w:szCs w:val="28"/>
        </w:rPr>
        <w:t>с массовым пребыванием граждан</w:t>
      </w:r>
    </w:p>
    <w:p w:rsidR="005264BF" w:rsidRPr="005264BF" w:rsidRDefault="005264BF" w:rsidP="005264B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1. Паспорт антитеррористической защищенности объектов с массовым пребыванием людей, расположенных на территории 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сельсовет», (далее - Паспорт), разрабатывается в целях выполнения мероприятий по профилактике терроризма, минимизации и (или) ликвидации последствий его проявлений на вышеуказанных объектах.</w:t>
      </w:r>
    </w:p>
    <w:p w:rsidR="005264BF" w:rsidRPr="005264BF" w:rsidRDefault="005264BF" w:rsidP="005264B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2. Паспортизации подлежат следующие категории объектов с массовым пребыванием людей:  объекты транспорта, образования, здравоохранения, культуры, спорта, розничной торговли, общественного питания, расположенных на территории 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  Октябрьского района Курской области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 xml:space="preserve">  (далее - объект):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административные здания;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объекты образования: общеобразовательные школы 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объекты здравоохранения: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ФАПы</w:t>
      </w:r>
      <w:proofErr w:type="spellEnd"/>
      <w:proofErr w:type="gramStart"/>
      <w:r w:rsidRPr="005264B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объекты с круглосуточным пребыванием людей – Авдеевский центр содержания иностранных граждан;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объекты культуры: учреждения культуры (СДК), библиотеки, спортивно -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досуговые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площадки, другие места  массового пребывания граждан;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объекты спорта: спортивные площадки, другие объекты физической культуры и спорта, массового пребывания и посещения граждан;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объекты торговли и общественного питания: объекты розничной торговли и общественного питания 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Предприятия: И.П. Носов, ООО «Липина»,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Горбулинская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ферма, Стрельбище - д. Липина  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К объектам с массовым пребыванием граждан относятся вышеперечисленные предприятия, учреждения, организации, имеющие в своем ведении помещения общей площадью 100 кв. метров и более, с возможностью единовременного нахождения  10 и более человек.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3. Паспорт является информационно-справочным документом, в котором указываются сведения о соответствии объекта требованиям по его защите от актов терроризма и чрезвычайных ситуаций.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Информация, включенная в Паспорт, предназначена для оперативного использования органами государственной власти, органами местного самоуправления 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сельсовет», и иными субъектами, уполномоченными в области противодействия терроризму, для проведения мероприятий по профилактике терроризма и экстремизма, а также по минимизации и (или) ликвидации последствий его проявлений.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4. Паспорт разрабатывается под руководством руководителя объекта или его заместителя по безопасности (начальника службы безопасности объекта) в соответствии с настоящим Положением и Типовым </w:t>
      </w:r>
      <w:hyperlink w:anchor="Par117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паспортом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антитеррористической защищенности объектов с массовым пребыванием граждан, расположенных на территории 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сельсовет», (далее - Типовой паспорт), утвержденным Постановлением администрации 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сельсовет», 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5. </w:t>
      </w:r>
      <w:hyperlink w:anchor="Par236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Разделы 4.1.7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241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4.2.4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265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Типового паспорта составляются с участием ОМВД России по  Октябрьскому району, отдела по делам гражданской обороны и чрезвычайным ситуациям администрации Октябрьского  муниципального района.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6. Паспорт составляется в четырех экземплярах и согласовывается с ОМВД России по Октябрьскому району, отделом по делам гражданской обороны и чрезвычайным ситуациям администрации Октябрьского муниципального района, утверждается руководителем объекта по форме, согласно приложению к настоящему Положению.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По одному экземпляру Паспорта предоставляется в ОМВД России по  Октябрьскому району, отдел по делам гражданской обороны и чрезвычайным ситуациям администрации Октябрьского муниципального района. Один экземпляр Паспорта подлежит хранению на объекте.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7. Паспорт составляется по состоянию на текущий период и дополняется или корректируется по мере внесения изменений в документацию (состав сведений), включенных в Паспорт (во все экземпляры), с указанием причин и даты их внесения.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8. Паспорт подлежит корректировке в следующих случаях: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1) при изменении или установлении нормативными правовыми актами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требований по обеспечению защиты населения и объектов от актов терроризма;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2) на основании рекомендаций антитеррористической комиссии Октябрьского муниципального района, ОМВД России по  Октябрьскому району, отдела по делам гражданской обороны и чрезвычайным ситуациям администрации Октябрьского муниципального района, направленных ответственному лицу объекта в письменной </w:t>
      </w:r>
      <w:hyperlink w:anchor="Par117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за подписью руководителя одного из указанных органов;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3) при изменении застройки территории объекта или после завершения работ по капитальному ремонту, реконструкции или модернизации зданий, помещений и сооружении объекта;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4) при изменении профиля (вида экономической деятельности) объекта или состава арендаторов зданий, помещений и сооружений объекта на многопрофильном объекте;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5) при изменении схемы охраны объекта, его дополнительном оснащении современными техническими средствами контроля, защиты, видеонаблюдения и т.п.;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6) при изменении собственника объекта, его наименования или организационно-правовой формы.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9. Для объективной оценки и анализа состояния антитеррористической защищенности объектов, а также с целью организации необходимых мероприятий по предупреждению и ликвидации последствий актов терроризма ведется реестр по учету Паспортов (далее "Реестр").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ОМВД России по Октябрьскому району, отдел по делам гражданской обороны и чрезвычайным ситуациям администрации Октябрьского муниципального района  по согласованию определяют Держателя и Перечень сведений Реестра.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Реестр является информационной системой, содержащей сведения о наличии утвержденного Паспорта объектов с массовым пребыванием граждан, подлежащих паспортизации, и основной информации об объекте, включенной в Паспорт.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Держатель Реестра обеспечивает его формирование и ведение в соответствии с Перечнем сведений для ведения Реестра по учету Паспортов и ежеквартальную корректировку Реестра.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Приложение 2</w:t>
      </w:r>
    </w:p>
    <w:p w:rsidR="005264BF" w:rsidRPr="005264BF" w:rsidRDefault="005264BF" w:rsidP="005264B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к постановлению администрации</w:t>
      </w:r>
    </w:p>
    <w:p w:rsidR="005264BF" w:rsidRPr="005264BF" w:rsidRDefault="005264BF" w:rsidP="005264B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Большедолженковского сельсовета </w:t>
      </w:r>
    </w:p>
    <w:p w:rsidR="005264BF" w:rsidRPr="005264BF" w:rsidRDefault="005264BF" w:rsidP="005264BF">
      <w:pPr>
        <w:jc w:val="righ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№ </w:t>
      </w:r>
      <w:r w:rsidR="008677F3">
        <w:rPr>
          <w:rFonts w:ascii="Times New Roman" w:hAnsi="Times New Roman" w:cs="Times New Roman"/>
          <w:sz w:val="28"/>
          <w:szCs w:val="28"/>
        </w:rPr>
        <w:t>_____</w:t>
      </w:r>
      <w:r w:rsidRPr="005264BF">
        <w:rPr>
          <w:rFonts w:ascii="Times New Roman" w:hAnsi="Times New Roman" w:cs="Times New Roman"/>
          <w:sz w:val="28"/>
          <w:szCs w:val="28"/>
        </w:rPr>
        <w:t xml:space="preserve">  от </w:t>
      </w:r>
      <w:r w:rsidR="008677F3">
        <w:rPr>
          <w:rFonts w:ascii="Times New Roman" w:hAnsi="Times New Roman" w:cs="Times New Roman"/>
          <w:sz w:val="28"/>
          <w:szCs w:val="28"/>
        </w:rPr>
        <w:t xml:space="preserve">  </w:t>
      </w:r>
      <w:r w:rsidRPr="005264BF">
        <w:rPr>
          <w:rFonts w:ascii="Times New Roman" w:hAnsi="Times New Roman" w:cs="Times New Roman"/>
          <w:sz w:val="28"/>
          <w:szCs w:val="28"/>
        </w:rPr>
        <w:t>2015г</w:t>
      </w:r>
    </w:p>
    <w:p w:rsidR="005264BF" w:rsidRPr="005264BF" w:rsidRDefault="005264BF" w:rsidP="005264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Титульный лист</w:t>
      </w:r>
    </w:p>
    <w:p w:rsidR="005264BF" w:rsidRPr="005264BF" w:rsidRDefault="005264BF" w:rsidP="005264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Типового паспорта антитеррористической защищенности объекта с массовым пребыванием граждан (объекты образования, здравоохранения, культуры, спорта, розничной торговли, общественного питания), расположенного на территории муниципального образования            «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</w:t>
      </w:r>
    </w:p>
    <w:p w:rsidR="005264BF" w:rsidRPr="005264BF" w:rsidRDefault="005264BF" w:rsidP="005264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b/>
          <w:bCs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>УТВЕРЖДАЮ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Руководитель: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_____________________(подпись</w:t>
      </w:r>
      <w:proofErr w:type="gramEnd"/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(инициалы и фамилия)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"____" _______________ 20__ г.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М.П.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>ПАСПОРТ АНТИТЕРРОРИСТИЧЕСКОЙ ЗАЩИЩЕННОСТИ</w:t>
      </w:r>
    </w:p>
    <w:p w:rsidR="005264BF" w:rsidRPr="005264BF" w:rsidRDefault="005264BF" w:rsidP="005264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264BF" w:rsidRPr="005264BF" w:rsidRDefault="005264BF" w:rsidP="005264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(полное наименование объекта)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>Согласовано</w:t>
      </w:r>
      <w:r w:rsidRPr="005264BF">
        <w:rPr>
          <w:rFonts w:ascii="Times New Roman" w:hAnsi="Times New Roman" w:cs="Times New Roman"/>
          <w:sz w:val="28"/>
          <w:szCs w:val="28"/>
        </w:rPr>
        <w:t>: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Начальник ОМВД России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по  Октябрьскому району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______________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(подпись)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"____" ________________ 20__ г.  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М.П.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Начальник отдела по делам  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гражданской</w:t>
      </w:r>
      <w:proofErr w:type="gramEnd"/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обороны и чрезвычайным ситуациям администрации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Октябрьского муниципального района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________________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(подпись)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"____" ________________ 20__ г.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М.П.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ТИПОВОЙ ПАСПОРТ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АНТИТЕРРОРИСТИЧЕСКОЙ ЗАЩИЩЕННОСТИ ОБЪЕКТОВ,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РАСПОЛОЖЕННЫХ НА ТЕРРИТОРИИ МУНИЦИПАЛЬНОГО ОБРАЗОВАНИЯ «БОЛЬШЕДОЛЖЕНКОВСКИЙ СЕЛЬСОВЕТ» С МАССОВЫМ ПРЕБЫВАНИЕМ ГРАЖДАН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Типовой паспорт антитеррористической защищенности объектов, расположенных на территории 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   с массовым пребыванием граждан (далее - Паспорт), включает в себя следующее:</w:t>
      </w:r>
    </w:p>
    <w:p w:rsidR="005264BF" w:rsidRPr="005264BF" w:rsidRDefault="005264BF" w:rsidP="005264B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титульный </w:t>
      </w:r>
      <w:hyperlink w:anchor="Par159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лист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(</w:t>
      </w:r>
      <w:hyperlink w:anchor="Par100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форма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приведена в приложении к Положению о типовом паспорте антитеррористической защищенности объектов, расположенных на территории 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 с массовым пребыванием граждан);</w:t>
      </w:r>
    </w:p>
    <w:p w:rsidR="005264BF" w:rsidRPr="005264BF" w:rsidRDefault="00A07B5C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63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аннотация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;</w:t>
      </w:r>
    </w:p>
    <w:p w:rsidR="005264BF" w:rsidRPr="005264BF" w:rsidRDefault="00A07B5C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67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оглавление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;</w:t>
      </w:r>
    </w:p>
    <w:p w:rsidR="005264BF" w:rsidRPr="005264BF" w:rsidRDefault="00A07B5C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71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 1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. Общие сведения.</w:t>
      </w:r>
    </w:p>
    <w:p w:rsidR="005264BF" w:rsidRPr="005264BF" w:rsidRDefault="00A07B5C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91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 2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. Сведения о персонале.</w:t>
      </w:r>
    </w:p>
    <w:p w:rsidR="005264BF" w:rsidRPr="005264BF" w:rsidRDefault="00A07B5C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200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 3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. Мероприятия по обеспечению безопасности функционирования объекта.</w:t>
      </w:r>
    </w:p>
    <w:p w:rsidR="005264BF" w:rsidRPr="005264BF" w:rsidRDefault="00A07B5C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226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 4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. Силы и средства охраны.</w:t>
      </w:r>
    </w:p>
    <w:p w:rsidR="005264BF" w:rsidRPr="005264BF" w:rsidRDefault="00A07B5C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265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 5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. Ситуационные планы.</w:t>
      </w:r>
    </w:p>
    <w:p w:rsidR="005264BF" w:rsidRPr="005264BF" w:rsidRDefault="00A07B5C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274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 6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. Системы жизнеобеспечения.</w:t>
      </w:r>
    </w:p>
    <w:p w:rsidR="005264BF" w:rsidRPr="005264BF" w:rsidRDefault="00A07B5C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283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 7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. Взаимодействие с правоохранительными, контролирующими и надзорными органами.</w:t>
      </w:r>
    </w:p>
    <w:p w:rsidR="005264BF" w:rsidRPr="005264BF" w:rsidRDefault="00A07B5C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299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 8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. Перечень использованных источников информации.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структурных элементах Паспорта рекомендуется указывать следующую информацию: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ТИТУЛЬНЫЙ ЛИСТ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На титульном листе указывается: название документа; проставляется: гриф утверждения документа с личной подписью, указанием инициалов и фамилии руководителя объекта и оттиск печати организации; грифы согласования документа с указанием названия территориальных органов федеральных органов исполнительной власти, органов местного самоуправления, согласовывающих документ и оттиски печатей указанных органов.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АННОТАЦИЯ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аннотации указываются сведения о разработчиках Паспорта; источники информации для разработки Паспорта.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ОГЛАВЛЕНИЕ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Оглавление состоит из наименований всех разделов, включенных в Паспорт, с указанием номеров страниц, с которых указанные разделы начинаются.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Раздел 1. ОБЩИЕ СВЕДЕНИЯ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разделе приводится следующая информация: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1.1. Реквизиты организации: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полное и сокращенное наименование объекта с указанием его организационно-правовой формы;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фактический (почтовый) адрес объекта;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64BF">
        <w:rPr>
          <w:rFonts w:ascii="Times New Roman" w:hAnsi="Times New Roman" w:cs="Times New Roman"/>
          <w:sz w:val="28"/>
          <w:szCs w:val="28"/>
        </w:rPr>
        <w:t xml:space="preserve">характеристика объекта: общая площадь территории, зданий (сооружений, помещений) в кв. метрах, общий объем помещений (в куб. метрах), площадь парковок, всего (в кв. метрах) и количество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машино-мест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в них;</w:t>
      </w:r>
      <w:proofErr w:type="gramEnd"/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телефоны и факсы объекта (руководства объекта, службы собственной безопасности или охраны объекта);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ведомственная принадлежность (если имеется);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наименование вышестоящей (головной) организации с указанием ее организационно-правовой формы, почтового адреса, телефона;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должностные лица объекта, ответственные за предупреждение и ликвидацию последствий актов терроризма, с указанием фамилий, имен, отчеств, рабочих и домашних телефонов руководителя объекта, главного инженера объекта, заместителя руководителя объекта или руководителя службы собственной безопасности объекта, других должностных лиц, утвержденных для выполнения мероприятий по обеспечению безопасности объекта.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1.2. Направление деятельности объекта.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1.3. Режим работы объекта.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1.4. Наличие арендаторов и краткие сведения о них.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1.5. Средняя и максимальная посещаемость объекта в рабочие и выходные дни, в том числе в "часы пик".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1.6. Характеристика места размещения объекта.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1.7. Размещение объекта по отношению к транспортным коммуникациям: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 xml:space="preserve">наименование ближайшей железнодорожной станции и расстояние от нее (в 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>);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наименование ближайшего аэропорта, военного аэродрома, вертолетной площадки и расстояние от них (в 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>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Раздел 2. СВЕДЕНИЯ О ПЕРСОНАЛЕ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разделе приводятся сведения о персонале объекта, в том числе: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2.1. Общая численность работников по штатному расписанию.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2.2. Численность арендаторов по каждому субъекту хозяйственной деятельности (раздельно по каждому субъекту).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2.3. Списки арендаторов-балансодержателей с указанием почтовых адресов, телефонов и банковских реквизитов организаций; адресов места жительства, телефонов и банковских реквизитов индивидуальных предпринимателей.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2.4. Максимальная численность работающих в смену (с учетом работников, занятых у арендаторов).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данном разделе могут быть дополнительно указаны сведения о профессиональной подготовке работников, подготовке их для действий в условиях совершения актов терроризма; гражданстве, наличии разрешений на право работы для иностранной рабочей силы, другая информация.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Раздел 3. МЕРОПРИЯТИЯ ПО ОБЕСПЕЧЕНИЮ БЕЗОПАСНОСТИ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ФУНКЦИОНИРОВАНИЯ ОБЪЕКТА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разделе приводятся данные о принятых мерах и проводимых мероприятиях, обеспечивающих защиту и безопасность функционирования объекта: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3.1. Сведения о выполнении на объекте организационных мероприятий по защите его персонала и посетителей в части предупреждения и ликвидации </w:t>
      </w:r>
      <w:r w:rsidRPr="005264BF">
        <w:rPr>
          <w:rFonts w:ascii="Times New Roman" w:hAnsi="Times New Roman" w:cs="Times New Roman"/>
          <w:sz w:val="28"/>
          <w:szCs w:val="28"/>
        </w:rPr>
        <w:lastRenderedPageBreak/>
        <w:t>актов терроризма в соответствии с требованиями нормативных правовых актов Российской Федерации, включающие информацию: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о наличии инструкций о действиях охранных служб и работников организации, занятых на объекте, при обнаружении подозрительных предметов, а также при возникновении и ликвидации последствий актов терроризма;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о мероприятиях по обучению персонала способам защиты и действиям при актах терроризма (в том числе о проведении объектовых тренировок по вопросам противодействия терроризму с участием арендаторов и служб безопасности объекта согласно утвержденным графикам);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о наличии утвержденных схем эвакуации посетителей и персонала, а также информационных указателей эвакуации.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3.2. Сведения о выполнении инженерно-технических мероприятий по предупреждению и ликвидации последствий актов терроризма, включающие информацию: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об обеспеченности персонала средствами индивидуальной и коллективной защиты, в том числе системами контроля;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о наличии систем оповещения и связи, порядка оповещения и текстов оповещения;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о наличии укрытий для персонала и посетителей, их технической оснащенности с указанием краткой характеристики готовности укрытий для выполнения установленных задач;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о наличии собственного и (или) привлеченного на договорной основе автотранспорта для прибытия администрации и персонала на объект или для эвакуации людей и имущества при угрозе совершения актов терроризма (указать количество автотранспортных средств, договоры с автохозяйствами и телефоны их диспетчерских служб);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о возможностях оказания первой медицинской помощи при совершении актов терроризма (наличие медпунктов, их размещение, наличие аптечек первой медицинской помощи, другого медицинского оборудования для оказания экстренной медицинской помощи, наличие подготовленного персонала и другие).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3.3. Наличие автоматизированных систем контроля и безопасности на объекте: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- автоматическая система пожарной сигнализации;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автоматическая система пожаротушения;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- автоматическая система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дымоудаления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>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система аварийного освещения;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дополнительные источники электроснабжения;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система аварийного отключения производственного оборудования.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3.4. Привлекаемые силы и средства для ликвидации последствий актов терроризма: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состав привлекаемых сил и средств, места их дислокации, телефоны диспетчерских служб;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порядок привлечения сил и средств.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3.5. Порядок оповещения должностных лиц объекта.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Раздел 4. СИЛЫ И СРЕДСТВА ОХРАНЫ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разделе указываются: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4.1. Параметры территории, занимаемой объектом: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4.1.1. Площадь (кв. м).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4.1.2. Периметр (м).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4.1.3. Характеристика зданий (строений, сооружений) с указанием этажности, количества входов, возможности проникновения из расположенных рядом зданий (строений, сооружений), в том числе по коммуникационным и другим путям.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4.1.4. Места для хранения взрывопожароопасных материалов, расположение бойлерных, котельных, размещение крупных холодильных установок централизованного хладоснабжения и т.д.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4.1.5. 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 xml:space="preserve">Характеристика парковок для личного автотранспорта посетителей, входов для персонала, въездов (выездов) для автотранспорта; с указанием входов для персонала, въездов (выездов) автотранспорта для разгрузки </w:t>
      </w:r>
      <w:r w:rsidRPr="005264BF">
        <w:rPr>
          <w:rFonts w:ascii="Times New Roman" w:hAnsi="Times New Roman" w:cs="Times New Roman"/>
          <w:sz w:val="28"/>
          <w:szCs w:val="28"/>
        </w:rPr>
        <w:lastRenderedPageBreak/>
        <w:t>товаров, их количества, наличие входов для персонала, дверей для загрузки (выгрузки) товаров в местах загрузки (выгрузки) и другие.</w:t>
      </w:r>
      <w:proofErr w:type="gramEnd"/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4.1.6. Схемы мест размещения технических средств сигнализации, контроля и видеонаблюдения, кнопок экстренного вызова на планах территории и зданий (строений, сооружений) с учетом </w:t>
      </w:r>
      <w:hyperlink w:anchor="Par232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подпунктов 4.1.3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34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4.1.5</w:t>
        </w:r>
      </w:hyperlink>
      <w:r w:rsidRPr="005264BF">
        <w:rPr>
          <w:rFonts w:ascii="Times New Roman" w:hAnsi="Times New Roman" w:cs="Times New Roman"/>
          <w:sz w:val="28"/>
          <w:szCs w:val="28"/>
        </w:rPr>
        <w:t>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4.1.7. Краткая характеристика местности (территории) в районе расположения объекта (рельеф, лесные массивы, жилая застройка, прилегающие транспортные магистрали с учетом возможностей скрытого подхода к объекту).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4.2. Инженерные заграждения: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4.2.1. Конструкция и параметры инженерных заграждений, в том числе их высота (м) и общая протяженность (м).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4.2.2. Контрольно-пропускные пункты для прохода персонала, посетителей, проезда автомобильного транспорта, места для стоянки личного автотранспорта посетителей и завоза товаров.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4.2.3. Оборудование техническими средствами сигнализации, контроля, видеонаблюдения, обнаружения металлических предметов и оружия, кнопками тревожной сигнализации, принудительной остановки автотранспорта и другими с учетом </w:t>
      </w:r>
      <w:hyperlink w:anchor="Par239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подпункта 4.2.2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и схемы мест их размещения на планах.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4.2.4. Электроснабжение, в том числе аварийное (технические характеристики, возможность поблочного отключения), места нахождения трансформаторов, автономных генераторов на планах территории и зданий (строений, сооружений) объекта. Возможность скрытого подхода к ним.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4.3. Силы охраны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64BF">
        <w:rPr>
          <w:rFonts w:ascii="Times New Roman" w:hAnsi="Times New Roman" w:cs="Times New Roman"/>
          <w:sz w:val="28"/>
          <w:szCs w:val="28"/>
        </w:rPr>
        <w:t>В разделе приводится организационная система охраны объекта с учетом охраны отдельных помещений (характерно для многофункциональных торговых комплексов, торговых центров и т.д.), организуемой арендаторами совместно с основной службой охраны объекта, включающая в себя: организационную основу охраны (указать, какими организациями осуществляется охрана объекта: подразделением вневедомственной охраны при ОМВД РФ по  службой безопасности объекта, частным охранным предприятием или другими).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 xml:space="preserve"> При организации охраны объекта частными охранными предприятиями указать: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их наименование, адрес, дату и номер выдачи лицензии, срок ее действия,  фамилии, имена и отчества руководителей, ответственных дежурных и их контактные телефоны; для вневедомственной охраны дополнительно указать дату и номер договора, срок его действия;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численность охраны, режим ее работы (указать всего и раздельно по организационным формам: служба безопасности, частное охранное предприятие, вневедомственная охрана), места нахождения постов охраны на планах территории объекта, внутри объекта (для отдельно стоящих зданий (строений, сооружений) по каждому из них), на парковках;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схемы и маршруты движения охраны на прилегающей территории и внутри зданий (строений, сооружений) с учетом охранных структур арендаторов;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наличие утвержденных планов по усилению охраны объекта собственными силами охранных организаций за счет возможности сосредоточения в наиболее уязвимых местах или за счет привлечения дополнительных сил быстрого реагирования - вневедомственной охраны или головной частной охранной организации, с указанием их максимальной численности для выполнения указанных задач,  другие;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место расположения центрального пункта охраны объекта на плане и его оснащенность.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4.4. Средства охраны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данном подразделе приводятся следующие данные: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64BF">
        <w:rPr>
          <w:rFonts w:ascii="Times New Roman" w:hAnsi="Times New Roman" w:cs="Times New Roman"/>
          <w:sz w:val="28"/>
          <w:szCs w:val="28"/>
        </w:rPr>
        <w:t xml:space="preserve">перечень имеющихся технических средств защиты по группам (охранно-пожарная сигнализация, система пожаротушения, громкоговорящая связь, стационарные и ручные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металлодетекторы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интроскопы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>, системы видеонаблюдения, взрывозащитные контейнеры, установки локализации взрыва, системы для принудительной остановки автотранспорта, газоанализаторы, кнопки тревожной сигнализации и другие) с указанием в таблице наименования оборудования (средств), их количества, фирмы-изготовителя, года изготовления, срока эксплуатации (лет) и схемы их размещения на территории, на поэтажных планах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 xml:space="preserve"> зданий, на парковках, инженерных заграждениях;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 наличии: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стрелкового оружия (тип, количество);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защитных средств (тип, количество);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специальных средств (тип, количество);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служебных собак (количество и назначение).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4.5. Организация связи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Приводятся сведения об организации связи на объекте с указанием сре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>язи: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между постами и центральным пунктом охраны;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между постами охраны;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между центральным пунктом охраны и администрацией (диспетчерской службой) объекта;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связь администрации с ответственными специалистами или службами объекта;</w:t>
      </w:r>
    </w:p>
    <w:p w:rsidR="005264BF" w:rsidRPr="005264BF" w:rsidRDefault="005264BF" w:rsidP="005264B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с силовыми и правоохранительными органами, аварийно-спасательными службами, рабочими группами антитеррористической комисси</w:t>
      </w:r>
      <w:r w:rsidR="004A788C">
        <w:rPr>
          <w:rFonts w:ascii="Times New Roman" w:hAnsi="Times New Roman" w:cs="Times New Roman"/>
          <w:sz w:val="28"/>
          <w:szCs w:val="28"/>
        </w:rPr>
        <w:t>и муниципального образования «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 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Раздел 5. СИТУАЦИОННЫЕ ПЛАНЫ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На ситуационных планах должны быть нанесены линии застройки, границы участка (участков) и санитарно-защитные зоны, схематически представлены основные здания (строения, сооружения) объекта, парковки, указывается этажность здания (строения, сооружения) (зданий (строений, сооружений)), приводится их экспликация, обозначаются места хранения взрывчатых, химически - опасных и легковоспламеняющихся веществ, расположение гидрантов, артезианских скважин, колодцев и т.п., подъездных путей, транспортных коммуникаций на территории объекта и их границы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>. Приводятся названия улиц и проездов, примыкающих к территории объекта, указывается направление север - юг.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5.2. Поэтажные планы с экспликацией помещений, на которых должна быть отражена схема охраны объекта, отмечены места расположения контрольно-пропускных пунктов, схемы с указанием технических средств контроля, </w:t>
      </w:r>
      <w:r w:rsidRPr="005264BF">
        <w:rPr>
          <w:rFonts w:ascii="Times New Roman" w:hAnsi="Times New Roman" w:cs="Times New Roman"/>
          <w:sz w:val="28"/>
          <w:szCs w:val="28"/>
        </w:rPr>
        <w:lastRenderedPageBreak/>
        <w:t>сигнализации, видеонаблюдения, кнопок чрезвычайного вызова и т.д., пунктов охраны, пути эвакуации людей при совершении актов терроризма.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5.3. Схема инженерных коммуникаций объекта. На схеме инженерных сетей объекта отображаются: границы участка, существующие и проектируемые коммуникации.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5.4. Схемы изготавливаются на стандартных листах бумаги; объекты обозначаются черным цветом и оттеняются, маршруты обозначаются коричневым цветом с различным обозначением (точками, крестиками, пунктиром и т.д.), технические средства охраны (кнопки сигнализации, охранные датчики, средства видеонаблюдения и 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>) обозначаются произвольно с расшифровкой условных обозначений.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5.5. Указываются места хранения документов, предусмотренных </w:t>
      </w:r>
      <w:hyperlink w:anchor="Par265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разделом 5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; лица, ответственные за хранение документации, предусмотренной </w:t>
      </w:r>
      <w:hyperlink w:anchor="Par265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разделом 5</w:t>
        </w:r>
      </w:hyperlink>
      <w:r w:rsidRPr="005264BF">
        <w:rPr>
          <w:rFonts w:ascii="Times New Roman" w:hAnsi="Times New Roman" w:cs="Times New Roman"/>
          <w:sz w:val="28"/>
          <w:szCs w:val="28"/>
        </w:rPr>
        <w:t>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данном разделе указываются также сведения о месте хранения Паспорта.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Раздел 6. СИСТЕМЫ ЖИЗНЕОБЕСПЕЧЕНИЯ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данном разделе указываются: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1. характеристика систем: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энергоснабжения;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водоснабжения и водоотведения;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отопления, вентиляции и кондиционирования.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2. места хранения документов и схем по указанным системам.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Раздел 7. ВЗАИМОДЕЙСТВИЕ С 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ПРАВООХРАНИТЕЛЬНЫМИ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>,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КОНТРОЛИРУЮЩИМИ И НАДЗОРНЫМИ ОРГАНАМИ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В раздел необходимо включить данные о курирующих объект подразделениях соответствующих правоохранительных органов с указанием телефонов соответствующей оперативной службы.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Справка: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Дежурный  отделения  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ОМВД России по Октябрьскому району                             8-471-42-2-12-02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Отдел по делам  гражданской  обороны и чрезвычайным ситуациям администрации муниципального образования «Октябрьский район»                      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8-471-42-т 2-13- 60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ЕДДС  по Октябрьскому району                                           8-471-42-2-20- 59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112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Администрации Большедолженковского сельсовета          8-471-42-3-82-21   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8-471-42-3-82-18                                                          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DA00F9" w:rsidRPr="005264BF" w:rsidRDefault="00DA00F9">
      <w:pPr>
        <w:rPr>
          <w:rFonts w:ascii="Times New Roman" w:hAnsi="Times New Roman" w:cs="Times New Roman"/>
          <w:sz w:val="28"/>
          <w:szCs w:val="28"/>
        </w:rPr>
      </w:pPr>
    </w:p>
    <w:sectPr w:rsidR="00DA00F9" w:rsidRPr="005264BF" w:rsidSect="00A05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64BF"/>
    <w:rsid w:val="004A788C"/>
    <w:rsid w:val="005264BF"/>
    <w:rsid w:val="008677F3"/>
    <w:rsid w:val="00A05E8B"/>
    <w:rsid w:val="00A07B5C"/>
    <w:rsid w:val="00DA0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264BF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paragraph" w:customStyle="1" w:styleId="ConsPlusNonformat">
    <w:name w:val="ConsPlusNonformat"/>
    <w:uiPriority w:val="99"/>
    <w:rsid w:val="005264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264BF"/>
    <w:pPr>
      <w:widowControl w:val="0"/>
      <w:tabs>
        <w:tab w:val="left" w:pos="709"/>
      </w:tabs>
      <w:suppressAutoHyphens/>
    </w:pPr>
    <w:rPr>
      <w:rFonts w:ascii="Arial" w:eastAsia="SimSu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D1BA33B305F772F855AC14D169D7257DB22A38DC95337249955C2FF8430BAC5B313972B02387YCk4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3D1BA33B305F772F855AC14D169D72575B32438DD986E7841CC502DFF4C54BB5C783573B02384C5Y8k8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D1BA33B305F772F855AC14D169D72575B32438DD986E7841CC502DFF4C54BB5C783573B02384C5Y8kAK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3D1BA33B305F772F855AC14D169D72575B22C3BD59B6E7841CC502DFF4C54BB5C783573B02384C4Y8k9K" TargetMode="External"/><Relationship Id="rId10" Type="http://schemas.openxmlformats.org/officeDocument/2006/relationships/hyperlink" Target="consultantplus://offline/ref=53D1BA33B305F772F855B219C705882E7DBB7332D09D602F14930B70A8455EECY1kBK" TargetMode="External"/><Relationship Id="rId4" Type="http://schemas.openxmlformats.org/officeDocument/2006/relationships/hyperlink" Target="consultantplus://offline/ref=53D1BA33B305F772F855AC14D169D72575B42B3CD5966E7841CC502DFF4C54BB5C783577YBk6K" TargetMode="External"/><Relationship Id="rId9" Type="http://schemas.openxmlformats.org/officeDocument/2006/relationships/hyperlink" Target="consultantplus://offline/ref=53D1BA33B305F772F855AC14D169D7257DB22A38DC95337249955C2FF8430BAC5B313972B02381YCk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4034</Words>
  <Characters>23000</Characters>
  <Application>Microsoft Office Word</Application>
  <DocSecurity>0</DocSecurity>
  <Lines>191</Lines>
  <Paragraphs>53</Paragraphs>
  <ScaleCrop>false</ScaleCrop>
  <Company/>
  <LinksUpToDate>false</LinksUpToDate>
  <CharactersWithSpaces>26981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2015-12-03T09:19:00Z</dcterms:created>
  <dcterms:modified xsi:type="dcterms:W3CDTF">2015-12-07T09:10:00Z</dcterms:modified>
</cp:coreProperties>
</file>